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EF51" w14:textId="77777777" w:rsidR="00A723A7" w:rsidRPr="006F135E" w:rsidRDefault="00A723A7" w:rsidP="00A723A7">
      <w:pPr>
        <w:jc w:val="center"/>
        <w:rPr>
          <w:rFonts w:asciiTheme="majorHAnsi" w:hAnsiTheme="majorHAnsi"/>
          <w:b/>
          <w:noProof/>
          <w:sz w:val="28"/>
          <w:szCs w:val="28"/>
          <w:u w:val="single"/>
        </w:rPr>
      </w:pPr>
      <w:r w:rsidRPr="006F135E">
        <w:rPr>
          <w:rFonts w:asciiTheme="majorHAnsi" w:hAnsiTheme="majorHAnsi"/>
          <w:b/>
          <w:noProof/>
          <w:sz w:val="28"/>
          <w:szCs w:val="28"/>
          <w:u w:val="single"/>
        </w:rPr>
        <w:t>Children, Youth &amp; Families Department</w:t>
      </w:r>
    </w:p>
    <w:p w14:paraId="07A0ACD4" w14:textId="77777777" w:rsidR="00A723A7" w:rsidRPr="006F135E" w:rsidRDefault="00A723A7" w:rsidP="00A723A7">
      <w:pPr>
        <w:jc w:val="center"/>
        <w:rPr>
          <w:rFonts w:asciiTheme="majorHAnsi" w:hAnsiTheme="majorHAnsi"/>
          <w:b/>
          <w:noProof/>
          <w:sz w:val="28"/>
          <w:szCs w:val="28"/>
          <w:u w:val="single"/>
        </w:rPr>
      </w:pPr>
      <w:r w:rsidRPr="006F135E">
        <w:rPr>
          <w:rFonts w:asciiTheme="majorHAnsi" w:hAnsiTheme="majorHAnsi"/>
          <w:b/>
          <w:noProof/>
          <w:sz w:val="28"/>
          <w:szCs w:val="28"/>
          <w:u w:val="single"/>
        </w:rPr>
        <w:t>NEW MEXICO PREK PROGRAM</w:t>
      </w:r>
    </w:p>
    <w:p w14:paraId="3A12EF8C" w14:textId="77777777" w:rsidR="00A723A7" w:rsidRPr="006F135E" w:rsidRDefault="00A723A7" w:rsidP="00A723A7">
      <w:pPr>
        <w:ind w:left="4320" w:firstLine="720"/>
        <w:rPr>
          <w:rFonts w:asciiTheme="majorHAnsi" w:hAnsiTheme="majorHAnsi"/>
          <w:noProof/>
        </w:rPr>
      </w:pPr>
      <w:r w:rsidRPr="006F135E">
        <w:rPr>
          <w:rFonts w:asciiTheme="majorHAnsi" w:hAnsiTheme="majorHAnsi"/>
          <w:noProof/>
        </w:rPr>
        <w:drawing>
          <wp:anchor distT="0" distB="0" distL="114300" distR="114300" simplePos="0" relativeHeight="251659264" behindDoc="0" locked="0" layoutInCell="1" allowOverlap="1" wp14:anchorId="56D840F4" wp14:editId="4140A349">
            <wp:simplePos x="0" y="0"/>
            <wp:positionH relativeFrom="column">
              <wp:posOffset>2279015</wp:posOffset>
            </wp:positionH>
            <wp:positionV relativeFrom="paragraph">
              <wp:posOffset>85003</wp:posOffset>
            </wp:positionV>
            <wp:extent cx="2329841" cy="1750551"/>
            <wp:effectExtent l="0" t="0" r="0" b="2540"/>
            <wp:wrapNone/>
            <wp:docPr id="1" name="Picture 1" descr="L:\ECS PERA Childhood Development\LOGOS\PreK Logo 07-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S PERA Childhood Development\LOGOS\PreK Logo 07-20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841" cy="1750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C9FFC" w14:textId="77777777" w:rsidR="00A723A7" w:rsidRPr="006F135E" w:rsidRDefault="00A723A7" w:rsidP="00A723A7">
      <w:pPr>
        <w:jc w:val="both"/>
        <w:rPr>
          <w:rFonts w:asciiTheme="majorHAnsi" w:hAnsiTheme="majorHAnsi"/>
          <w:noProof/>
        </w:rPr>
      </w:pPr>
    </w:p>
    <w:p w14:paraId="5F123D05" w14:textId="77777777" w:rsidR="00A723A7" w:rsidRPr="006F135E" w:rsidRDefault="00A723A7" w:rsidP="00A723A7">
      <w:pPr>
        <w:jc w:val="both"/>
        <w:rPr>
          <w:rFonts w:asciiTheme="majorHAnsi" w:hAnsiTheme="majorHAnsi"/>
          <w:noProof/>
        </w:rPr>
      </w:pPr>
    </w:p>
    <w:p w14:paraId="59BBC4AD" w14:textId="77777777" w:rsidR="00A723A7" w:rsidRPr="006F135E" w:rsidRDefault="00A723A7" w:rsidP="00A723A7">
      <w:pPr>
        <w:jc w:val="center"/>
        <w:rPr>
          <w:rFonts w:asciiTheme="majorHAnsi" w:hAnsiTheme="majorHAnsi"/>
          <w:sz w:val="40"/>
          <w:szCs w:val="40"/>
          <w:u w:val="single"/>
        </w:rPr>
      </w:pPr>
    </w:p>
    <w:p w14:paraId="13751537" w14:textId="77777777" w:rsidR="00A723A7" w:rsidRPr="006F135E" w:rsidRDefault="00A723A7" w:rsidP="00A723A7">
      <w:pPr>
        <w:jc w:val="center"/>
        <w:rPr>
          <w:rFonts w:asciiTheme="majorHAnsi" w:hAnsiTheme="majorHAnsi"/>
          <w:sz w:val="40"/>
          <w:szCs w:val="40"/>
          <w:u w:val="single"/>
        </w:rPr>
      </w:pPr>
    </w:p>
    <w:p w14:paraId="0DBB95D5" w14:textId="77777777" w:rsidR="00A723A7" w:rsidRPr="006F135E" w:rsidRDefault="00A723A7" w:rsidP="00A723A7">
      <w:pPr>
        <w:jc w:val="center"/>
        <w:rPr>
          <w:rFonts w:asciiTheme="majorHAnsi" w:hAnsiTheme="majorHAnsi"/>
          <w:sz w:val="40"/>
          <w:szCs w:val="40"/>
          <w:u w:val="single"/>
        </w:rPr>
      </w:pPr>
    </w:p>
    <w:p w14:paraId="706FBE5A" w14:textId="77777777" w:rsidR="0001324E" w:rsidRDefault="0001324E" w:rsidP="00A723A7">
      <w:pPr>
        <w:jc w:val="center"/>
        <w:rPr>
          <w:rFonts w:asciiTheme="majorHAnsi" w:hAnsiTheme="majorHAnsi"/>
          <w:b/>
          <w:sz w:val="40"/>
          <w:szCs w:val="40"/>
          <w:u w:val="single"/>
        </w:rPr>
      </w:pPr>
    </w:p>
    <w:p w14:paraId="09E688D2" w14:textId="7A157B60" w:rsidR="00A723A7" w:rsidRPr="006F135E" w:rsidRDefault="00423153" w:rsidP="00423153">
      <w:pPr>
        <w:ind w:left="-180"/>
        <w:jc w:val="center"/>
        <w:rPr>
          <w:rFonts w:asciiTheme="majorHAnsi" w:hAnsiTheme="majorHAnsi"/>
          <w:b/>
          <w:sz w:val="40"/>
          <w:szCs w:val="40"/>
          <w:u w:val="single"/>
        </w:rPr>
      </w:pPr>
      <w:r w:rsidRPr="00423153">
        <w:rPr>
          <w:rFonts w:asciiTheme="majorHAnsi" w:hAnsiTheme="majorHAnsi"/>
          <w:b/>
          <w:sz w:val="40"/>
          <w:szCs w:val="40"/>
          <w:u w:val="single"/>
        </w:rPr>
        <w:t xml:space="preserve">CYFD PreK Family Continuous Learning </w:t>
      </w:r>
      <w:r>
        <w:rPr>
          <w:rFonts w:asciiTheme="majorHAnsi" w:hAnsiTheme="majorHAnsi"/>
          <w:b/>
          <w:sz w:val="40"/>
          <w:szCs w:val="40"/>
          <w:u w:val="single"/>
        </w:rPr>
        <w:t xml:space="preserve">Implementation </w:t>
      </w:r>
      <w:r w:rsidRPr="00423153">
        <w:rPr>
          <w:rFonts w:asciiTheme="majorHAnsi" w:hAnsiTheme="majorHAnsi"/>
          <w:b/>
          <w:sz w:val="40"/>
          <w:szCs w:val="40"/>
          <w:u w:val="single"/>
        </w:rPr>
        <w:t>Plan</w:t>
      </w:r>
      <w:r w:rsidRPr="006F135E">
        <w:rPr>
          <w:rFonts w:asciiTheme="majorHAnsi" w:hAnsiTheme="majorHAnsi"/>
          <w:b/>
          <w:sz w:val="40"/>
          <w:szCs w:val="40"/>
          <w:u w:val="single"/>
        </w:rPr>
        <w:t xml:space="preserve"> </w:t>
      </w:r>
    </w:p>
    <w:p w14:paraId="6F89C19F" w14:textId="34A10472" w:rsidR="00423153" w:rsidRPr="006F135E" w:rsidRDefault="00A723A7" w:rsidP="00423153">
      <w:pPr>
        <w:jc w:val="center"/>
        <w:rPr>
          <w:rFonts w:asciiTheme="majorHAnsi" w:hAnsiTheme="majorHAnsi"/>
          <w:sz w:val="28"/>
          <w:szCs w:val="28"/>
        </w:rPr>
      </w:pPr>
      <w:r>
        <w:rPr>
          <w:rFonts w:asciiTheme="majorHAnsi" w:hAnsiTheme="majorHAnsi"/>
          <w:sz w:val="28"/>
          <w:szCs w:val="28"/>
        </w:rPr>
        <w:t xml:space="preserve">Due:  </w:t>
      </w:r>
      <w:r w:rsidR="00423153">
        <w:rPr>
          <w:rFonts w:asciiTheme="majorHAnsi" w:hAnsiTheme="majorHAnsi"/>
          <w:sz w:val="28"/>
          <w:szCs w:val="28"/>
        </w:rPr>
        <w:t>Initial - April 20</w:t>
      </w:r>
      <w:r w:rsidR="008B447E">
        <w:rPr>
          <w:rFonts w:asciiTheme="majorHAnsi" w:hAnsiTheme="majorHAnsi"/>
          <w:sz w:val="28"/>
          <w:szCs w:val="28"/>
        </w:rPr>
        <w:t>, 2020</w:t>
      </w:r>
      <w:r w:rsidR="00423153">
        <w:rPr>
          <w:rFonts w:asciiTheme="majorHAnsi" w:hAnsiTheme="majorHAnsi"/>
          <w:sz w:val="28"/>
          <w:szCs w:val="28"/>
        </w:rPr>
        <w:t xml:space="preserve"> (ongoing updates as needed)</w:t>
      </w:r>
    </w:p>
    <w:p w14:paraId="79CF8E8F" w14:textId="77777777" w:rsidR="00A723A7" w:rsidRDefault="00A723A7" w:rsidP="006875BA">
      <w:pPr>
        <w:jc w:val="center"/>
        <w:rPr>
          <w:rFonts w:asciiTheme="majorHAnsi" w:hAnsiTheme="majorHAnsi"/>
          <w:b/>
          <w:sz w:val="28"/>
          <w:szCs w:val="28"/>
          <w:u w:val="single"/>
        </w:rPr>
      </w:pPr>
    </w:p>
    <w:p w14:paraId="2A9D0E0B" w14:textId="77777777" w:rsidR="00A723A7" w:rsidRDefault="00A723A7" w:rsidP="006875BA">
      <w:pPr>
        <w:jc w:val="center"/>
        <w:rPr>
          <w:rFonts w:asciiTheme="majorHAnsi" w:hAnsiTheme="majorHAnsi"/>
          <w:b/>
          <w:sz w:val="28"/>
          <w:szCs w:val="28"/>
          <w:u w:val="single"/>
        </w:rPr>
      </w:pPr>
    </w:p>
    <w:p w14:paraId="66308CD7" w14:textId="77777777" w:rsidR="00A723A7" w:rsidRDefault="00A723A7" w:rsidP="006875BA">
      <w:pPr>
        <w:jc w:val="center"/>
        <w:rPr>
          <w:rFonts w:asciiTheme="majorHAnsi" w:hAnsiTheme="majorHAnsi"/>
          <w:b/>
          <w:sz w:val="28"/>
          <w:szCs w:val="28"/>
          <w:u w:val="single"/>
        </w:rPr>
      </w:pPr>
    </w:p>
    <w:p w14:paraId="6F9813EE" w14:textId="77777777" w:rsidR="006875BA" w:rsidRPr="00A723A7" w:rsidRDefault="00A723A7" w:rsidP="006875BA">
      <w:pPr>
        <w:jc w:val="center"/>
        <w:rPr>
          <w:rFonts w:asciiTheme="majorHAnsi" w:hAnsiTheme="majorHAnsi"/>
          <w:b/>
          <w:sz w:val="28"/>
          <w:szCs w:val="28"/>
        </w:rPr>
      </w:pPr>
      <w:r w:rsidRPr="00A723A7">
        <w:rPr>
          <w:rFonts w:asciiTheme="majorHAnsi" w:hAnsiTheme="majorHAnsi"/>
          <w:b/>
          <w:sz w:val="28"/>
          <w:szCs w:val="28"/>
          <w:u w:val="single"/>
        </w:rPr>
        <w:t>Program</w:t>
      </w:r>
      <w:r w:rsidRPr="00A723A7">
        <w:rPr>
          <w:rFonts w:asciiTheme="majorHAnsi" w:hAnsiTheme="majorHAnsi"/>
          <w:b/>
          <w:sz w:val="28"/>
          <w:szCs w:val="28"/>
        </w:rPr>
        <w:t xml:space="preserve">: </w:t>
      </w:r>
    </w:p>
    <w:p w14:paraId="38418D05" w14:textId="77777777" w:rsidR="00A723A7" w:rsidRDefault="00A723A7" w:rsidP="006875BA">
      <w:pPr>
        <w:jc w:val="center"/>
        <w:rPr>
          <w:rFonts w:asciiTheme="majorHAnsi" w:hAnsiTheme="majorHAnsi"/>
          <w:b/>
          <w:sz w:val="28"/>
          <w:szCs w:val="28"/>
          <w:u w:val="single"/>
        </w:rPr>
      </w:pPr>
      <w:r w:rsidRPr="00A723A7">
        <w:rPr>
          <w:rFonts w:asciiTheme="majorHAnsi" w:hAnsiTheme="majorHAnsi"/>
          <w:b/>
          <w:sz w:val="28"/>
          <w:szCs w:val="28"/>
          <w:u w:val="single"/>
        </w:rPr>
        <w:t xml:space="preserve">Submitted by: </w:t>
      </w:r>
    </w:p>
    <w:p w14:paraId="45CBC086" w14:textId="77777777" w:rsidR="00A723A7" w:rsidRDefault="00A723A7" w:rsidP="006875BA">
      <w:pPr>
        <w:jc w:val="center"/>
        <w:rPr>
          <w:rFonts w:asciiTheme="majorHAnsi" w:hAnsiTheme="majorHAnsi"/>
          <w:b/>
          <w:sz w:val="28"/>
          <w:szCs w:val="28"/>
          <w:u w:val="single"/>
        </w:rPr>
      </w:pPr>
    </w:p>
    <w:p w14:paraId="34A5A800" w14:textId="77777777" w:rsidR="00A723A7" w:rsidRDefault="00A723A7" w:rsidP="006875BA">
      <w:pPr>
        <w:jc w:val="center"/>
        <w:rPr>
          <w:rFonts w:asciiTheme="majorHAnsi" w:hAnsiTheme="majorHAnsi"/>
          <w:b/>
          <w:sz w:val="28"/>
          <w:szCs w:val="28"/>
          <w:u w:val="single"/>
        </w:rPr>
      </w:pPr>
    </w:p>
    <w:p w14:paraId="522AE13D" w14:textId="77777777" w:rsidR="00A723A7" w:rsidRPr="00A723A7" w:rsidRDefault="00A723A7" w:rsidP="006875BA">
      <w:pPr>
        <w:jc w:val="center"/>
        <w:rPr>
          <w:rFonts w:asciiTheme="majorHAnsi" w:hAnsiTheme="majorHAnsi"/>
          <w:b/>
          <w:sz w:val="28"/>
          <w:szCs w:val="28"/>
          <w:u w:val="single"/>
        </w:rPr>
      </w:pPr>
    </w:p>
    <w:p w14:paraId="520FC7D0" w14:textId="77777777" w:rsidR="00A723A7" w:rsidRDefault="00A723A7" w:rsidP="006875BA">
      <w:pPr>
        <w:jc w:val="center"/>
        <w:rPr>
          <w:rFonts w:asciiTheme="majorHAnsi" w:hAnsiTheme="majorHAnsi"/>
          <w:sz w:val="28"/>
          <w:szCs w:val="28"/>
        </w:rPr>
      </w:pPr>
    </w:p>
    <w:tbl>
      <w:tblPr>
        <w:tblStyle w:val="TableGrid"/>
        <w:tblW w:w="0" w:type="auto"/>
        <w:tblLook w:val="04A0" w:firstRow="1" w:lastRow="0" w:firstColumn="1" w:lastColumn="0" w:noHBand="0" w:noVBand="1"/>
      </w:tblPr>
      <w:tblGrid>
        <w:gridCol w:w="535"/>
        <w:gridCol w:w="2581"/>
        <w:gridCol w:w="389"/>
        <w:gridCol w:w="2727"/>
        <w:gridCol w:w="423"/>
        <w:gridCol w:w="2695"/>
      </w:tblGrid>
      <w:tr w:rsidR="00601340" w14:paraId="13680642" w14:textId="77777777" w:rsidTr="00601340">
        <w:tc>
          <w:tcPr>
            <w:tcW w:w="535" w:type="dxa"/>
          </w:tcPr>
          <w:p w14:paraId="42714A8F" w14:textId="77777777" w:rsidR="00601340" w:rsidRDefault="00601340" w:rsidP="00E96E7C">
            <w:pPr>
              <w:rPr>
                <w:rFonts w:asciiTheme="majorHAnsi" w:hAnsiTheme="majorHAnsi"/>
                <w:b/>
                <w:sz w:val="24"/>
                <w:szCs w:val="24"/>
              </w:rPr>
            </w:pPr>
          </w:p>
        </w:tc>
        <w:tc>
          <w:tcPr>
            <w:tcW w:w="2581" w:type="dxa"/>
          </w:tcPr>
          <w:p w14:paraId="0F461B2E" w14:textId="77777777" w:rsidR="00601340" w:rsidRPr="00601340" w:rsidRDefault="00601340" w:rsidP="00E96E7C">
            <w:pPr>
              <w:rPr>
                <w:rFonts w:asciiTheme="majorHAnsi" w:hAnsiTheme="majorHAnsi"/>
                <w:sz w:val="24"/>
                <w:szCs w:val="24"/>
              </w:rPr>
            </w:pPr>
            <w:r w:rsidRPr="00601340">
              <w:rPr>
                <w:rFonts w:asciiTheme="majorHAnsi" w:hAnsiTheme="majorHAnsi"/>
                <w:sz w:val="24"/>
                <w:szCs w:val="24"/>
              </w:rPr>
              <w:t xml:space="preserve">EXTENDED DAY </w:t>
            </w:r>
            <w:r w:rsidR="00B8735E">
              <w:rPr>
                <w:rFonts w:asciiTheme="majorHAnsi" w:hAnsiTheme="majorHAnsi"/>
                <w:sz w:val="24"/>
                <w:szCs w:val="24"/>
              </w:rPr>
              <w:t>PREK</w:t>
            </w:r>
          </w:p>
        </w:tc>
        <w:tc>
          <w:tcPr>
            <w:tcW w:w="389" w:type="dxa"/>
          </w:tcPr>
          <w:p w14:paraId="0F8D7547" w14:textId="77777777" w:rsidR="00601340" w:rsidRPr="00601340" w:rsidRDefault="00601340" w:rsidP="00E96E7C">
            <w:pPr>
              <w:rPr>
                <w:rFonts w:asciiTheme="majorHAnsi" w:hAnsiTheme="majorHAnsi"/>
                <w:sz w:val="24"/>
                <w:szCs w:val="24"/>
              </w:rPr>
            </w:pPr>
          </w:p>
        </w:tc>
        <w:tc>
          <w:tcPr>
            <w:tcW w:w="2727" w:type="dxa"/>
          </w:tcPr>
          <w:p w14:paraId="40D8D5CC" w14:textId="77777777" w:rsidR="00601340" w:rsidRPr="00601340" w:rsidRDefault="00601340" w:rsidP="00E96E7C">
            <w:pPr>
              <w:rPr>
                <w:rFonts w:asciiTheme="majorHAnsi" w:hAnsiTheme="majorHAnsi"/>
                <w:sz w:val="24"/>
                <w:szCs w:val="24"/>
              </w:rPr>
            </w:pPr>
            <w:r w:rsidRPr="00601340">
              <w:rPr>
                <w:rFonts w:asciiTheme="majorHAnsi" w:hAnsiTheme="majorHAnsi"/>
                <w:sz w:val="24"/>
                <w:szCs w:val="24"/>
              </w:rPr>
              <w:t xml:space="preserve">BASIC </w:t>
            </w:r>
            <w:r w:rsidR="00B8735E">
              <w:rPr>
                <w:rFonts w:asciiTheme="majorHAnsi" w:hAnsiTheme="majorHAnsi"/>
                <w:sz w:val="24"/>
                <w:szCs w:val="24"/>
              </w:rPr>
              <w:t xml:space="preserve">SERVICES </w:t>
            </w:r>
            <w:r w:rsidRPr="00601340">
              <w:rPr>
                <w:rFonts w:asciiTheme="majorHAnsi" w:hAnsiTheme="majorHAnsi"/>
                <w:sz w:val="24"/>
                <w:szCs w:val="24"/>
              </w:rPr>
              <w:t>PREK</w:t>
            </w:r>
          </w:p>
        </w:tc>
        <w:tc>
          <w:tcPr>
            <w:tcW w:w="423" w:type="dxa"/>
          </w:tcPr>
          <w:p w14:paraId="598EC501" w14:textId="77777777" w:rsidR="00601340" w:rsidRPr="00601340" w:rsidRDefault="00601340" w:rsidP="00E96E7C">
            <w:pPr>
              <w:rPr>
                <w:rFonts w:asciiTheme="majorHAnsi" w:hAnsiTheme="majorHAnsi"/>
                <w:sz w:val="24"/>
                <w:szCs w:val="24"/>
              </w:rPr>
            </w:pPr>
          </w:p>
        </w:tc>
        <w:tc>
          <w:tcPr>
            <w:tcW w:w="2695" w:type="dxa"/>
          </w:tcPr>
          <w:p w14:paraId="5528A5A8" w14:textId="77777777" w:rsidR="00601340" w:rsidRPr="00601340" w:rsidRDefault="00601340" w:rsidP="00E96E7C">
            <w:pPr>
              <w:rPr>
                <w:rFonts w:asciiTheme="majorHAnsi" w:hAnsiTheme="majorHAnsi"/>
                <w:sz w:val="24"/>
                <w:szCs w:val="24"/>
              </w:rPr>
            </w:pPr>
            <w:r w:rsidRPr="00601340">
              <w:rPr>
                <w:rFonts w:asciiTheme="majorHAnsi" w:hAnsiTheme="majorHAnsi"/>
                <w:sz w:val="24"/>
                <w:szCs w:val="24"/>
              </w:rPr>
              <w:t>EARLY EXTENDED</w:t>
            </w:r>
            <w:r w:rsidR="00B8735E">
              <w:rPr>
                <w:rFonts w:asciiTheme="majorHAnsi" w:hAnsiTheme="majorHAnsi"/>
                <w:sz w:val="24"/>
                <w:szCs w:val="24"/>
              </w:rPr>
              <w:t xml:space="preserve"> PREK</w:t>
            </w:r>
          </w:p>
        </w:tc>
      </w:tr>
      <w:tr w:rsidR="00601340" w14:paraId="793704EE" w14:textId="77777777" w:rsidTr="00601340">
        <w:tc>
          <w:tcPr>
            <w:tcW w:w="535" w:type="dxa"/>
          </w:tcPr>
          <w:p w14:paraId="18C4DEDB" w14:textId="77777777" w:rsidR="00601340" w:rsidRDefault="00601340" w:rsidP="00E96E7C">
            <w:pPr>
              <w:rPr>
                <w:rFonts w:asciiTheme="majorHAnsi" w:hAnsiTheme="majorHAnsi"/>
                <w:b/>
                <w:sz w:val="24"/>
                <w:szCs w:val="24"/>
              </w:rPr>
            </w:pPr>
          </w:p>
        </w:tc>
        <w:tc>
          <w:tcPr>
            <w:tcW w:w="2581" w:type="dxa"/>
          </w:tcPr>
          <w:p w14:paraId="53A638F8" w14:textId="77777777" w:rsidR="00601340" w:rsidRPr="00601340" w:rsidRDefault="00601340" w:rsidP="00E96E7C">
            <w:pPr>
              <w:rPr>
                <w:rFonts w:asciiTheme="majorHAnsi" w:hAnsiTheme="majorHAnsi"/>
                <w:sz w:val="24"/>
                <w:szCs w:val="24"/>
              </w:rPr>
            </w:pPr>
            <w:r w:rsidRPr="00601340">
              <w:rPr>
                <w:rFonts w:asciiTheme="majorHAnsi" w:hAnsiTheme="majorHAnsi"/>
                <w:sz w:val="24"/>
                <w:szCs w:val="24"/>
              </w:rPr>
              <w:t>EARLY BASIC</w:t>
            </w:r>
            <w:r w:rsidR="00B8735E">
              <w:rPr>
                <w:rFonts w:asciiTheme="majorHAnsi" w:hAnsiTheme="majorHAnsi"/>
                <w:sz w:val="24"/>
                <w:szCs w:val="24"/>
              </w:rPr>
              <w:t xml:space="preserve"> SERVICES</w:t>
            </w:r>
          </w:p>
        </w:tc>
        <w:tc>
          <w:tcPr>
            <w:tcW w:w="389" w:type="dxa"/>
          </w:tcPr>
          <w:p w14:paraId="2AE471E3" w14:textId="77777777" w:rsidR="00601340" w:rsidRPr="00601340" w:rsidRDefault="00601340" w:rsidP="00E96E7C">
            <w:pPr>
              <w:rPr>
                <w:rFonts w:asciiTheme="majorHAnsi" w:hAnsiTheme="majorHAnsi"/>
                <w:sz w:val="24"/>
                <w:szCs w:val="24"/>
              </w:rPr>
            </w:pPr>
          </w:p>
        </w:tc>
        <w:tc>
          <w:tcPr>
            <w:tcW w:w="2727" w:type="dxa"/>
          </w:tcPr>
          <w:p w14:paraId="18F1EB9B" w14:textId="77777777" w:rsidR="00601340" w:rsidRPr="00601340" w:rsidRDefault="00601340" w:rsidP="00E96E7C">
            <w:pPr>
              <w:rPr>
                <w:rFonts w:asciiTheme="majorHAnsi" w:hAnsiTheme="majorHAnsi"/>
                <w:sz w:val="24"/>
                <w:szCs w:val="24"/>
              </w:rPr>
            </w:pPr>
            <w:r w:rsidRPr="00601340">
              <w:rPr>
                <w:rFonts w:asciiTheme="majorHAnsi" w:hAnsiTheme="majorHAnsi"/>
                <w:sz w:val="24"/>
                <w:szCs w:val="24"/>
              </w:rPr>
              <w:t>MIXED AGES-EXTENDED</w:t>
            </w:r>
          </w:p>
        </w:tc>
        <w:tc>
          <w:tcPr>
            <w:tcW w:w="423" w:type="dxa"/>
          </w:tcPr>
          <w:p w14:paraId="13E8607E" w14:textId="77777777" w:rsidR="00601340" w:rsidRPr="00601340" w:rsidRDefault="00601340" w:rsidP="00E96E7C">
            <w:pPr>
              <w:rPr>
                <w:rFonts w:asciiTheme="majorHAnsi" w:hAnsiTheme="majorHAnsi"/>
                <w:sz w:val="24"/>
                <w:szCs w:val="24"/>
              </w:rPr>
            </w:pPr>
          </w:p>
        </w:tc>
        <w:tc>
          <w:tcPr>
            <w:tcW w:w="2695" w:type="dxa"/>
          </w:tcPr>
          <w:p w14:paraId="54CA8AAD" w14:textId="77777777" w:rsidR="00601340" w:rsidRPr="00601340" w:rsidRDefault="00601340" w:rsidP="00E96E7C">
            <w:pPr>
              <w:rPr>
                <w:rFonts w:asciiTheme="majorHAnsi" w:hAnsiTheme="majorHAnsi"/>
                <w:sz w:val="24"/>
                <w:szCs w:val="24"/>
              </w:rPr>
            </w:pPr>
            <w:r w:rsidRPr="00601340">
              <w:rPr>
                <w:rFonts w:asciiTheme="majorHAnsi" w:hAnsiTheme="majorHAnsi"/>
                <w:sz w:val="24"/>
                <w:szCs w:val="24"/>
              </w:rPr>
              <w:t>MIXED AGES-BASIC</w:t>
            </w:r>
          </w:p>
        </w:tc>
      </w:tr>
    </w:tbl>
    <w:p w14:paraId="4EC528DA" w14:textId="77777777" w:rsidR="006875BA" w:rsidRDefault="006875BA" w:rsidP="00E96E7C">
      <w:pPr>
        <w:rPr>
          <w:rFonts w:asciiTheme="majorHAnsi" w:hAnsiTheme="majorHAnsi"/>
          <w:b/>
          <w:sz w:val="24"/>
          <w:szCs w:val="24"/>
        </w:rPr>
      </w:pPr>
    </w:p>
    <w:p w14:paraId="7CBD1FEA" w14:textId="77777777" w:rsidR="006875BA" w:rsidRDefault="006875BA" w:rsidP="00E96E7C">
      <w:pPr>
        <w:rPr>
          <w:rFonts w:asciiTheme="majorHAnsi" w:hAnsiTheme="majorHAnsi"/>
          <w:b/>
          <w:sz w:val="24"/>
          <w:szCs w:val="24"/>
        </w:rPr>
      </w:pPr>
    </w:p>
    <w:p w14:paraId="6849D0A7" w14:textId="2481034E" w:rsidR="00423153" w:rsidRPr="00423153" w:rsidRDefault="00423153" w:rsidP="00423153">
      <w:pPr>
        <w:jc w:val="center"/>
        <w:rPr>
          <w:rFonts w:cstheme="minorHAnsi"/>
          <w:b/>
          <w:sz w:val="24"/>
          <w:szCs w:val="24"/>
          <w:u w:val="single"/>
        </w:rPr>
      </w:pPr>
      <w:r w:rsidRPr="00423153">
        <w:rPr>
          <w:rFonts w:cstheme="minorHAnsi"/>
          <w:b/>
          <w:sz w:val="24"/>
          <w:szCs w:val="24"/>
          <w:u w:val="single"/>
        </w:rPr>
        <w:t xml:space="preserve">CYFD PREK FAMILY CONTINUOUS LEARNING </w:t>
      </w:r>
      <w:r>
        <w:rPr>
          <w:rFonts w:cstheme="minorHAnsi"/>
          <w:b/>
          <w:sz w:val="24"/>
          <w:szCs w:val="24"/>
          <w:u w:val="single"/>
        </w:rPr>
        <w:t xml:space="preserve">IMPLEMENTATION </w:t>
      </w:r>
      <w:r w:rsidRPr="00423153">
        <w:rPr>
          <w:rFonts w:cstheme="minorHAnsi"/>
          <w:b/>
          <w:sz w:val="24"/>
          <w:szCs w:val="24"/>
          <w:u w:val="single"/>
        </w:rPr>
        <w:t xml:space="preserve">PLAN  </w:t>
      </w:r>
    </w:p>
    <w:p w14:paraId="6B56A5F5" w14:textId="77777777" w:rsidR="00143A5D" w:rsidRDefault="00143A5D" w:rsidP="00E62E4B">
      <w:pPr>
        <w:jc w:val="center"/>
        <w:rPr>
          <w:rFonts w:cstheme="minorHAnsi"/>
          <w:b/>
          <w:sz w:val="24"/>
          <w:szCs w:val="24"/>
          <w:u w:val="single"/>
        </w:rPr>
      </w:pPr>
    </w:p>
    <w:p w14:paraId="7629A355" w14:textId="77777777" w:rsidR="00143A5D" w:rsidRPr="00143A5D" w:rsidRDefault="00143A5D" w:rsidP="00E62E4B">
      <w:pPr>
        <w:jc w:val="center"/>
        <w:rPr>
          <w:rFonts w:cstheme="minorHAnsi"/>
          <w:b/>
          <w:sz w:val="24"/>
          <w:szCs w:val="24"/>
          <w:u w:val="single"/>
        </w:rPr>
      </w:pPr>
    </w:p>
    <w:p w14:paraId="72A9D8CF" w14:textId="77777777" w:rsidR="00423153" w:rsidRDefault="00423153" w:rsidP="00423153">
      <w:pPr>
        <w:spacing w:line="245" w:lineRule="exact"/>
        <w:ind w:left="20"/>
        <w:rPr>
          <w:b/>
          <w:color w:val="0070C0"/>
          <w:sz w:val="24"/>
          <w:szCs w:val="24"/>
        </w:rPr>
      </w:pPr>
      <w:r>
        <w:rPr>
          <w:b/>
          <w:color w:val="0070C0"/>
          <w:sz w:val="24"/>
          <w:szCs w:val="24"/>
        </w:rPr>
        <w:t xml:space="preserve">FRAMEWORK </w:t>
      </w:r>
    </w:p>
    <w:p w14:paraId="64827BDD" w14:textId="78EF64F9" w:rsidR="00423153" w:rsidRDefault="00423153" w:rsidP="00423153">
      <w:pPr>
        <w:spacing w:line="245" w:lineRule="exact"/>
        <w:ind w:left="20"/>
        <w:rPr>
          <w:rFonts w:ascii="Calibri" w:eastAsia="Calibri" w:hAnsi="Calibri" w:cs="Calibri"/>
        </w:rPr>
      </w:pPr>
      <w:r>
        <w:rPr>
          <w:b/>
          <w:color w:val="0070C0"/>
          <w:sz w:val="24"/>
          <w:szCs w:val="24"/>
        </w:rPr>
        <w:t xml:space="preserve">(Page4 of the CYFD PreK Family Continuous Learning Implementation Guide) </w:t>
      </w:r>
    </w:p>
    <w:p w14:paraId="5CD39BF2" w14:textId="052B2DA3" w:rsidR="00A60EC2" w:rsidRPr="005A6C88" w:rsidRDefault="00B90C91" w:rsidP="00A60EC2">
      <w:pPr>
        <w:rPr>
          <w:b/>
          <w:color w:val="0070C0"/>
          <w:sz w:val="24"/>
          <w:szCs w:val="24"/>
        </w:rPr>
      </w:pPr>
      <w:r w:rsidRPr="005A6C88">
        <w:rPr>
          <w:b/>
          <w:color w:val="0070C0"/>
          <w:sz w:val="24"/>
          <w:szCs w:val="24"/>
        </w:rPr>
        <w:t xml:space="preserve"> </w:t>
      </w:r>
    </w:p>
    <w:p w14:paraId="5720E4E0" w14:textId="7F2508C0" w:rsidR="00423153" w:rsidRDefault="00423153" w:rsidP="00423153">
      <w:r>
        <w:t>Establish a Program-specific philosophy and approach</w:t>
      </w:r>
      <w:r w:rsidR="003E53E3">
        <w:t xml:space="preserve">, state communication message and process. </w:t>
      </w:r>
    </w:p>
    <w:p w14:paraId="23F94AAE" w14:textId="0EC413DF" w:rsidR="00423153" w:rsidRDefault="00384C15" w:rsidP="00423153">
      <w:r>
        <w:t>Don’t forget to a</w:t>
      </w:r>
      <w:r w:rsidR="00423153">
        <w:t>ddress Transitions Adapt from your 2</w:t>
      </w:r>
      <w:r w:rsidR="00423153" w:rsidRPr="00423153">
        <w:rPr>
          <w:vertAlign w:val="superscript"/>
        </w:rPr>
        <w:t>nd</w:t>
      </w:r>
      <w:r w:rsidR="00423153">
        <w:t xml:space="preserve"> Administrator’s report):</w:t>
      </w:r>
    </w:p>
    <w:p w14:paraId="46B47E5A" w14:textId="2DB2BEDE" w:rsidR="00423153" w:rsidRPr="00B62D95" w:rsidRDefault="00423153" w:rsidP="00423153">
      <w:r>
        <w:t>Many families struggle with preparing to send their child to kindergarten.  We want to learn more about how you and your educators make this process less stressful for children and their families.</w:t>
      </w:r>
    </w:p>
    <w:p w14:paraId="15602035" w14:textId="77777777" w:rsidR="00423153" w:rsidRPr="00B62D95" w:rsidRDefault="00423153" w:rsidP="00423153">
      <w:pPr>
        <w:pStyle w:val="ListParagraph"/>
        <w:numPr>
          <w:ilvl w:val="0"/>
          <w:numId w:val="7"/>
        </w:numPr>
      </w:pPr>
      <w:r w:rsidRPr="00B62D95">
        <w:t>Tell us about your program’s kindergarten transition plan</w:t>
      </w:r>
      <w:r>
        <w:t xml:space="preserve"> including what events are planned for children and</w:t>
      </w:r>
      <w:r w:rsidRPr="00B62D95">
        <w:t xml:space="preserve"> families as they prepare for this milestone.</w:t>
      </w:r>
    </w:p>
    <w:p w14:paraId="23C05F1B" w14:textId="77777777" w:rsidR="00423153" w:rsidRPr="00B62D95" w:rsidRDefault="00423153" w:rsidP="00423153">
      <w:pPr>
        <w:pStyle w:val="ListParagraph"/>
        <w:numPr>
          <w:ilvl w:val="0"/>
          <w:numId w:val="7"/>
        </w:numPr>
      </w:pPr>
      <w:r w:rsidRPr="00B62D95">
        <w:t>What efforts are made to work with the elementary schools in your service area in order to make the transition for children and families easier?</w:t>
      </w:r>
    </w:p>
    <w:p w14:paraId="260D5E16" w14:textId="77777777" w:rsidR="00423153" w:rsidRDefault="00423153" w:rsidP="00423153">
      <w:pPr>
        <w:pStyle w:val="ListParagraph"/>
        <w:numPr>
          <w:ilvl w:val="0"/>
          <w:numId w:val="7"/>
        </w:numPr>
      </w:pPr>
      <w:r>
        <w:t>Does your program provide information to families to be shared with their child’s new kindergarten teacher?  If so, what would that be?</w:t>
      </w:r>
    </w:p>
    <w:p w14:paraId="69DF2C36" w14:textId="77777777" w:rsidR="00423153" w:rsidRDefault="00423153" w:rsidP="00423153">
      <w:pPr>
        <w:pStyle w:val="ListParagraph"/>
        <w:numPr>
          <w:ilvl w:val="0"/>
          <w:numId w:val="7"/>
        </w:numPr>
      </w:pPr>
      <w:r>
        <w:t>Please keep in mind that the Second Family/Teacher Conference is a perfect time to begin these conversations.</w:t>
      </w:r>
    </w:p>
    <w:p w14:paraId="1C8E001A" w14:textId="77777777" w:rsidR="00423153" w:rsidRDefault="00423153" w:rsidP="00A60EC2"/>
    <w:p w14:paraId="24B081E8" w14:textId="52023E59" w:rsidR="008B447E" w:rsidRPr="005A6C88" w:rsidRDefault="00423153" w:rsidP="00A60EC2">
      <w:pPr>
        <w:rPr>
          <w:b/>
          <w:color w:val="0070C0"/>
          <w:sz w:val="24"/>
          <w:szCs w:val="24"/>
        </w:rPr>
      </w:pPr>
      <w:r>
        <w:rPr>
          <w:b/>
          <w:color w:val="0070C0"/>
          <w:sz w:val="24"/>
          <w:szCs w:val="24"/>
        </w:rPr>
        <w:t xml:space="preserve">PREPARATION </w:t>
      </w:r>
    </w:p>
    <w:p w14:paraId="24F49F83" w14:textId="133B12FA" w:rsidR="00423153" w:rsidRDefault="00423153" w:rsidP="00384C15">
      <w:pPr>
        <w:spacing w:line="245" w:lineRule="exact"/>
        <w:ind w:left="20"/>
        <w:rPr>
          <w:rFonts w:ascii="Calibri" w:eastAsia="Calibri" w:hAnsi="Calibri" w:cs="Calibri"/>
        </w:rPr>
      </w:pPr>
      <w:r>
        <w:rPr>
          <w:b/>
          <w:color w:val="0070C0"/>
          <w:sz w:val="24"/>
          <w:szCs w:val="24"/>
        </w:rPr>
        <w:t>(Page5</w:t>
      </w:r>
      <w:r>
        <w:rPr>
          <w:b/>
          <w:color w:val="0070C0"/>
          <w:sz w:val="24"/>
          <w:szCs w:val="24"/>
        </w:rPr>
        <w:t xml:space="preserve"> of the CYFD PreK Family Continuous Learning Implementation Guide) </w:t>
      </w:r>
    </w:p>
    <w:p w14:paraId="5C53C6CD" w14:textId="61F0832B" w:rsidR="00384C15" w:rsidRDefault="00384C15" w:rsidP="00384C15">
      <w:pPr>
        <w:spacing w:line="245" w:lineRule="exact"/>
        <w:ind w:left="20"/>
        <w:rPr>
          <w:rFonts w:ascii="Calibri" w:eastAsia="Calibri" w:hAnsi="Calibri" w:cs="Calibri"/>
        </w:rPr>
      </w:pPr>
      <w:r>
        <w:rPr>
          <w:rFonts w:ascii="Calibri" w:eastAsia="Calibri" w:hAnsi="Calibri" w:cs="Calibri"/>
        </w:rPr>
        <w:t>Pre-planning activities</w:t>
      </w:r>
    </w:p>
    <w:p w14:paraId="064D638B" w14:textId="01943D42" w:rsidR="00384C15" w:rsidRDefault="00384C15" w:rsidP="00384C15">
      <w:pPr>
        <w:spacing w:line="245" w:lineRule="exact"/>
        <w:ind w:left="20"/>
        <w:rPr>
          <w:rFonts w:ascii="Calibri" w:eastAsia="Calibri" w:hAnsi="Calibri" w:cs="Calibri"/>
        </w:rPr>
      </w:pPr>
      <w:r>
        <w:rPr>
          <w:rFonts w:ascii="Calibri" w:eastAsia="Calibri" w:hAnsi="Calibri" w:cs="Calibri"/>
        </w:rPr>
        <w:t>3-day Planning Time</w:t>
      </w:r>
    </w:p>
    <w:p w14:paraId="62E4E0E3" w14:textId="020130AF" w:rsidR="00384C15" w:rsidRDefault="00384C15" w:rsidP="00384C15">
      <w:pPr>
        <w:spacing w:line="245" w:lineRule="exact"/>
        <w:ind w:left="20"/>
        <w:rPr>
          <w:rFonts w:ascii="Calibri" w:eastAsia="Calibri" w:hAnsi="Calibri" w:cs="Calibri"/>
        </w:rPr>
      </w:pPr>
      <w:r>
        <w:rPr>
          <w:rFonts w:ascii="Calibri" w:eastAsia="Calibri" w:hAnsi="Calibri" w:cs="Calibri"/>
        </w:rPr>
        <w:t xml:space="preserve">Contacting Families </w:t>
      </w:r>
    </w:p>
    <w:p w14:paraId="751A0365" w14:textId="4ACDA449" w:rsidR="00384C15" w:rsidRDefault="00384C15" w:rsidP="00384C15">
      <w:pPr>
        <w:spacing w:line="245" w:lineRule="exact"/>
        <w:ind w:left="20"/>
        <w:rPr>
          <w:rFonts w:ascii="Calibri" w:eastAsia="Calibri" w:hAnsi="Calibri" w:cs="Calibri"/>
        </w:rPr>
      </w:pPr>
      <w:r>
        <w:rPr>
          <w:rFonts w:ascii="Calibri" w:eastAsia="Calibri" w:hAnsi="Calibri" w:cs="Calibri"/>
        </w:rPr>
        <w:t xml:space="preserve">Target </w:t>
      </w:r>
      <w:r w:rsidR="003E53E3">
        <w:rPr>
          <w:rFonts w:ascii="Calibri" w:eastAsia="Calibri" w:hAnsi="Calibri" w:cs="Calibri"/>
        </w:rPr>
        <w:t xml:space="preserve">implementation </w:t>
      </w:r>
      <w:r>
        <w:rPr>
          <w:rFonts w:ascii="Calibri" w:eastAsia="Calibri" w:hAnsi="Calibri" w:cs="Calibri"/>
        </w:rPr>
        <w:t xml:space="preserve">date </w:t>
      </w:r>
    </w:p>
    <w:p w14:paraId="14FE9957" w14:textId="77777777" w:rsidR="00384C15" w:rsidRPr="00384C15" w:rsidRDefault="00384C15" w:rsidP="00384C15">
      <w:pPr>
        <w:spacing w:line="245" w:lineRule="exact"/>
        <w:ind w:left="20"/>
        <w:rPr>
          <w:rFonts w:ascii="Calibri" w:eastAsia="Calibri" w:hAnsi="Calibri" w:cs="Calibri"/>
        </w:rPr>
      </w:pPr>
    </w:p>
    <w:p w14:paraId="6E7B2EEF" w14:textId="6B406259" w:rsidR="00423153" w:rsidRPr="005A6C88" w:rsidRDefault="00423153" w:rsidP="00423153">
      <w:pPr>
        <w:rPr>
          <w:b/>
          <w:color w:val="0070C0"/>
          <w:sz w:val="24"/>
          <w:szCs w:val="24"/>
        </w:rPr>
      </w:pPr>
      <w:r>
        <w:rPr>
          <w:b/>
          <w:color w:val="0070C0"/>
          <w:sz w:val="24"/>
          <w:szCs w:val="24"/>
        </w:rPr>
        <w:t>IMPLEMENTATION</w:t>
      </w:r>
    </w:p>
    <w:p w14:paraId="06C47246" w14:textId="59811926" w:rsidR="00423153" w:rsidRDefault="00384C15" w:rsidP="00423153">
      <w:pPr>
        <w:spacing w:line="245" w:lineRule="exact"/>
        <w:ind w:left="20"/>
        <w:rPr>
          <w:rFonts w:ascii="Calibri" w:eastAsia="Calibri" w:hAnsi="Calibri" w:cs="Calibri"/>
        </w:rPr>
      </w:pPr>
      <w:r>
        <w:rPr>
          <w:b/>
          <w:color w:val="0070C0"/>
          <w:sz w:val="24"/>
          <w:szCs w:val="24"/>
        </w:rPr>
        <w:t>(Page6</w:t>
      </w:r>
      <w:r w:rsidR="00423153">
        <w:rPr>
          <w:b/>
          <w:color w:val="0070C0"/>
          <w:sz w:val="24"/>
          <w:szCs w:val="24"/>
        </w:rPr>
        <w:t xml:space="preserve"> of the CYFD PreK Family Continuous Learning Implementation Guide) </w:t>
      </w:r>
    </w:p>
    <w:p w14:paraId="15370DC2" w14:textId="673CD90D" w:rsidR="005A6C88" w:rsidRDefault="00384C15" w:rsidP="005A6C88">
      <w:r>
        <w:t>Explain here how you will be implementing your plan, the process for ensuring social distancing with educators by</w:t>
      </w:r>
      <w:r w:rsidR="003E53E3">
        <w:t xml:space="preserve"> allowing them to work remotely. Include methods to address</w:t>
      </w:r>
      <w:r>
        <w:t xml:space="preserve"> accountability – deliverables based vs. time based approach, how is the plan going to be monitored</w:t>
      </w:r>
      <w:r w:rsidR="003E53E3">
        <w:t>? How is</w:t>
      </w:r>
      <w:r>
        <w:t xml:space="preserve"> CQI </w:t>
      </w:r>
      <w:r w:rsidR="003E53E3">
        <w:t>going to</w:t>
      </w:r>
      <w:r>
        <w:t xml:space="preserve"> be part of the process for adaptations and revisions/submission of this plan</w:t>
      </w:r>
      <w:proofErr w:type="gramStart"/>
      <w:r w:rsidR="003E53E3">
        <w:t>?</w:t>
      </w:r>
      <w:r>
        <w:t>.</w:t>
      </w:r>
      <w:proofErr w:type="gramEnd"/>
      <w:r w:rsidR="003E53E3">
        <w:t xml:space="preserve"> Include resources you will need for technology, virtual communication, etc. and how you will be allocating program operation funds to address those needs, include whether a BAR will be or has been submitted to accomplish this goal.</w:t>
      </w:r>
    </w:p>
    <w:p w14:paraId="0B45C9A0" w14:textId="4031E5A9" w:rsidR="00384C15" w:rsidRDefault="00384C15" w:rsidP="005A6C88">
      <w:r>
        <w:t>Include a specific section on how you will be addressing issues of isolation and confinement during this COVID-19 Health Emergency</w:t>
      </w:r>
    </w:p>
    <w:p w14:paraId="5EAB7BA1" w14:textId="0227BED1" w:rsidR="00384C15" w:rsidRPr="005A6C88" w:rsidRDefault="00384C15" w:rsidP="00384C15">
      <w:pPr>
        <w:rPr>
          <w:b/>
          <w:color w:val="0070C0"/>
          <w:sz w:val="24"/>
          <w:szCs w:val="24"/>
        </w:rPr>
      </w:pPr>
      <w:r>
        <w:rPr>
          <w:b/>
          <w:color w:val="0070C0"/>
          <w:sz w:val="24"/>
          <w:szCs w:val="24"/>
        </w:rPr>
        <w:t>APPROACH</w:t>
      </w:r>
    </w:p>
    <w:p w14:paraId="73B2B6E3" w14:textId="6DAE583F" w:rsidR="00384C15" w:rsidRDefault="00384C15" w:rsidP="00384C15">
      <w:pPr>
        <w:spacing w:line="245" w:lineRule="exact"/>
        <w:ind w:left="20"/>
        <w:rPr>
          <w:rFonts w:ascii="Calibri" w:eastAsia="Calibri" w:hAnsi="Calibri" w:cs="Calibri"/>
        </w:rPr>
      </w:pPr>
      <w:r>
        <w:rPr>
          <w:b/>
          <w:color w:val="0070C0"/>
          <w:sz w:val="24"/>
          <w:szCs w:val="24"/>
        </w:rPr>
        <w:t>(Page</w:t>
      </w:r>
      <w:r>
        <w:rPr>
          <w:b/>
          <w:color w:val="0070C0"/>
          <w:sz w:val="24"/>
          <w:szCs w:val="24"/>
        </w:rPr>
        <w:t>s7 and 8</w:t>
      </w:r>
      <w:r>
        <w:rPr>
          <w:b/>
          <w:color w:val="0070C0"/>
          <w:sz w:val="24"/>
          <w:szCs w:val="24"/>
        </w:rPr>
        <w:t xml:space="preserve"> of the CYFD PreK Family Continuous Learning Implementation Guide) </w:t>
      </w:r>
    </w:p>
    <w:p w14:paraId="5544535E" w14:textId="77777777" w:rsidR="00384C15" w:rsidRDefault="00384C15" w:rsidP="005A6C88"/>
    <w:p w14:paraId="547C4FEA" w14:textId="5580E088" w:rsidR="00384C15" w:rsidRDefault="00384C15" w:rsidP="005A6C88">
      <w:r>
        <w:t>How are you ensuring that the approach is implemented and followed according to the age of the child and family needs? How Lesson planning will be submitted, reviewed and approved?</w:t>
      </w:r>
    </w:p>
    <w:p w14:paraId="4C32AFED" w14:textId="77777777" w:rsidR="00384C15" w:rsidRDefault="00384C15" w:rsidP="005A6C88"/>
    <w:p w14:paraId="79191E29" w14:textId="49018C07" w:rsidR="00384C15" w:rsidRPr="005A6C88" w:rsidRDefault="00384C15" w:rsidP="00384C15">
      <w:pPr>
        <w:rPr>
          <w:b/>
          <w:color w:val="0070C0"/>
          <w:sz w:val="24"/>
          <w:szCs w:val="24"/>
        </w:rPr>
      </w:pPr>
      <w:r>
        <w:rPr>
          <w:b/>
          <w:color w:val="0070C0"/>
          <w:sz w:val="24"/>
          <w:szCs w:val="24"/>
        </w:rPr>
        <w:t>CONTENT</w:t>
      </w:r>
    </w:p>
    <w:p w14:paraId="53A6F3CB" w14:textId="75F1D755" w:rsidR="00384C15" w:rsidRDefault="00384C15" w:rsidP="00384C15">
      <w:pPr>
        <w:spacing w:line="245" w:lineRule="exact"/>
        <w:ind w:left="20"/>
        <w:rPr>
          <w:rFonts w:ascii="Calibri" w:eastAsia="Calibri" w:hAnsi="Calibri" w:cs="Calibri"/>
        </w:rPr>
      </w:pPr>
      <w:r>
        <w:rPr>
          <w:b/>
          <w:color w:val="0070C0"/>
          <w:sz w:val="24"/>
          <w:szCs w:val="24"/>
        </w:rPr>
        <w:t>(Page</w:t>
      </w:r>
      <w:r>
        <w:rPr>
          <w:b/>
          <w:color w:val="0070C0"/>
          <w:sz w:val="24"/>
          <w:szCs w:val="24"/>
        </w:rPr>
        <w:t>9</w:t>
      </w:r>
      <w:r>
        <w:rPr>
          <w:b/>
          <w:color w:val="0070C0"/>
          <w:sz w:val="24"/>
          <w:szCs w:val="24"/>
        </w:rPr>
        <w:t xml:space="preserve"> of the CYFD PreK Family Continuous Learning Implementation Guide) </w:t>
      </w:r>
    </w:p>
    <w:p w14:paraId="39EEFDA7" w14:textId="2EE0E8F2" w:rsidR="00384C15" w:rsidRDefault="00384C15" w:rsidP="005A6C88">
      <w:r>
        <w:t xml:space="preserve">Describe how the content areas will be implemented, shared with families and monitored. </w:t>
      </w:r>
    </w:p>
    <w:p w14:paraId="393F2839" w14:textId="77777777" w:rsidR="00384C15" w:rsidRDefault="00384C15" w:rsidP="005A6C88"/>
    <w:p w14:paraId="30418443" w14:textId="02DDB7B3" w:rsidR="00384C15" w:rsidRPr="005A6C88" w:rsidRDefault="00384C15" w:rsidP="00384C15">
      <w:pPr>
        <w:rPr>
          <w:b/>
          <w:color w:val="0070C0"/>
          <w:sz w:val="24"/>
          <w:szCs w:val="24"/>
        </w:rPr>
      </w:pPr>
      <w:r>
        <w:rPr>
          <w:b/>
          <w:color w:val="0070C0"/>
          <w:sz w:val="24"/>
          <w:szCs w:val="24"/>
        </w:rPr>
        <w:t xml:space="preserve">SUPPORTS </w:t>
      </w:r>
    </w:p>
    <w:p w14:paraId="5C7BD435" w14:textId="55620BF5" w:rsidR="00384C15" w:rsidRDefault="00384C15" w:rsidP="00384C15">
      <w:pPr>
        <w:spacing w:line="245" w:lineRule="exact"/>
        <w:ind w:left="20"/>
        <w:rPr>
          <w:rFonts w:ascii="Calibri" w:eastAsia="Calibri" w:hAnsi="Calibri" w:cs="Calibri"/>
        </w:rPr>
      </w:pPr>
      <w:r>
        <w:rPr>
          <w:b/>
          <w:color w:val="0070C0"/>
          <w:sz w:val="24"/>
          <w:szCs w:val="24"/>
        </w:rPr>
        <w:t>(Page</w:t>
      </w:r>
      <w:r w:rsidR="003E53E3">
        <w:rPr>
          <w:b/>
          <w:color w:val="0070C0"/>
          <w:sz w:val="24"/>
          <w:szCs w:val="24"/>
        </w:rPr>
        <w:t>10</w:t>
      </w:r>
      <w:r>
        <w:rPr>
          <w:b/>
          <w:color w:val="0070C0"/>
          <w:sz w:val="24"/>
          <w:szCs w:val="24"/>
        </w:rPr>
        <w:t xml:space="preserve"> of the CYFD PreK Family Continuous Learning Implementation Guide) </w:t>
      </w:r>
    </w:p>
    <w:p w14:paraId="1588D53D" w14:textId="66E28235" w:rsidR="00384C15" w:rsidRDefault="00384C15" w:rsidP="00384C15">
      <w:r>
        <w:t xml:space="preserve">Describe </w:t>
      </w:r>
      <w:r w:rsidR="003E53E3">
        <w:t>what supports will be provided to families, resources, connectivity, etc.</w:t>
      </w:r>
      <w:r>
        <w:t xml:space="preserve"> </w:t>
      </w:r>
    </w:p>
    <w:p w14:paraId="409F09A3" w14:textId="77777777" w:rsidR="00384C15" w:rsidRDefault="00384C15" w:rsidP="005A6C88"/>
    <w:p w14:paraId="755549CC" w14:textId="7B56A2EC" w:rsidR="005A6C88" w:rsidRPr="005A6C88" w:rsidRDefault="005A6C88" w:rsidP="005A6C88">
      <w:pPr>
        <w:rPr>
          <w:color w:val="0070C0"/>
        </w:rPr>
      </w:pPr>
      <w:r w:rsidRPr="005A6C88">
        <w:rPr>
          <w:color w:val="0070C0"/>
        </w:rPr>
        <w:t xml:space="preserve">As always, we want to know how the Office of Child Development can support you and your educators as you work </w:t>
      </w:r>
      <w:r w:rsidR="003E53E3">
        <w:rPr>
          <w:color w:val="0070C0"/>
        </w:rPr>
        <w:t>through this emergency period</w:t>
      </w:r>
      <w:r w:rsidRPr="005A6C88">
        <w:rPr>
          <w:color w:val="0070C0"/>
        </w:rPr>
        <w:t>.</w:t>
      </w:r>
    </w:p>
    <w:sectPr w:rsidR="005A6C88" w:rsidRPr="005A6C88" w:rsidSect="0042315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ADA9" w14:textId="77777777" w:rsidR="00423153" w:rsidRDefault="00423153" w:rsidP="00423153">
      <w:pPr>
        <w:spacing w:after="0" w:line="240" w:lineRule="auto"/>
      </w:pPr>
      <w:r>
        <w:separator/>
      </w:r>
    </w:p>
  </w:endnote>
  <w:endnote w:type="continuationSeparator" w:id="0">
    <w:p w14:paraId="2C33DE59" w14:textId="77777777" w:rsidR="00423153" w:rsidRDefault="00423153" w:rsidP="004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CC75" w14:textId="77777777" w:rsidR="003E53E3" w:rsidRDefault="003E5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16111288"/>
      <w:docPartObj>
        <w:docPartGallery w:val="Page Numbers (Bottom of Page)"/>
        <w:docPartUnique/>
      </w:docPartObj>
    </w:sdtPr>
    <w:sdtEndPr>
      <w:rPr>
        <w:noProof/>
      </w:rPr>
    </w:sdtEndPr>
    <w:sdtContent>
      <w:p w14:paraId="39A29B27" w14:textId="2841E834" w:rsidR="003E53E3" w:rsidRDefault="003E53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905C6" w14:textId="77777777" w:rsidR="003E53E3" w:rsidRDefault="003E5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8725" w14:textId="77777777" w:rsidR="003E53E3" w:rsidRDefault="003E5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42FA6" w14:textId="77777777" w:rsidR="00423153" w:rsidRDefault="00423153" w:rsidP="00423153">
      <w:pPr>
        <w:spacing w:after="0" w:line="240" w:lineRule="auto"/>
      </w:pPr>
      <w:r>
        <w:separator/>
      </w:r>
    </w:p>
  </w:footnote>
  <w:footnote w:type="continuationSeparator" w:id="0">
    <w:p w14:paraId="4E80C8D3" w14:textId="77777777" w:rsidR="00423153" w:rsidRDefault="00423153" w:rsidP="0042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4F67" w14:textId="77777777" w:rsidR="003E53E3" w:rsidRDefault="003E5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C029" w14:textId="29186790" w:rsidR="00423153" w:rsidRDefault="00423153" w:rsidP="00423153">
    <w:pPr>
      <w:spacing w:line="245" w:lineRule="exact"/>
      <w:ind w:left="20"/>
      <w:rPr>
        <w:rFonts w:ascii="Calibri" w:eastAsia="Calibri" w:hAnsi="Calibri" w:cs="Calibri"/>
      </w:rPr>
    </w:pPr>
    <w:r>
      <w:rPr>
        <w:rFonts w:ascii="Calibri"/>
        <w:i/>
        <w:spacing w:val="-1"/>
      </w:rPr>
      <w:t>CYFD PREK FAMILY CONTINUOUS LEARNING</w:t>
    </w:r>
    <w:r>
      <w:rPr>
        <w:rFonts w:ascii="Calibri"/>
        <w:i/>
        <w:spacing w:val="-2"/>
      </w:rPr>
      <w:t xml:space="preserve"> </w:t>
    </w:r>
    <w:r>
      <w:rPr>
        <w:rFonts w:ascii="Calibri"/>
        <w:i/>
        <w:spacing w:val="-2"/>
      </w:rPr>
      <w:t xml:space="preserve">IMPLEMENTATION </w:t>
    </w:r>
    <w:r w:rsidR="003E53E3">
      <w:rPr>
        <w:rFonts w:ascii="Calibri"/>
        <w:i/>
        <w:spacing w:val="-1"/>
      </w:rPr>
      <w:t>PLAN</w:t>
    </w:r>
    <w:r w:rsidR="003E53E3">
      <w:rPr>
        <w:rFonts w:ascii="Calibri"/>
        <w:i/>
        <w:spacing w:val="-2"/>
      </w:rPr>
      <w:t xml:space="preserve"> </w:t>
    </w:r>
    <w:r w:rsidR="003E53E3">
      <w:rPr>
        <w:rFonts w:ascii="Calibri"/>
        <w:i/>
        <w:spacing w:val="-1"/>
      </w:rPr>
      <w:t>-</w:t>
    </w:r>
    <w:r>
      <w:rPr>
        <w:rFonts w:ascii="Calibri"/>
        <w:i/>
        <w:spacing w:val="-1"/>
      </w:rPr>
      <w:t xml:space="preserve"> Submission Format</w:t>
    </w:r>
  </w:p>
  <w:p w14:paraId="3876E952" w14:textId="77777777" w:rsidR="00423153" w:rsidRDefault="00423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7413" w14:textId="77777777" w:rsidR="003E53E3" w:rsidRDefault="003E5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501"/>
    <w:multiLevelType w:val="hybridMultilevel"/>
    <w:tmpl w:val="9CB66D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A38"/>
    <w:multiLevelType w:val="hybridMultilevel"/>
    <w:tmpl w:val="C9509E3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1A0E3C69"/>
    <w:multiLevelType w:val="hybridMultilevel"/>
    <w:tmpl w:val="CE5C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8A3AB9"/>
    <w:multiLevelType w:val="hybridMultilevel"/>
    <w:tmpl w:val="FF22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194D47"/>
    <w:multiLevelType w:val="hybridMultilevel"/>
    <w:tmpl w:val="430E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C2A6A"/>
    <w:multiLevelType w:val="hybridMultilevel"/>
    <w:tmpl w:val="A530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91582"/>
    <w:multiLevelType w:val="hybridMultilevel"/>
    <w:tmpl w:val="286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7C"/>
    <w:rsid w:val="0001324E"/>
    <w:rsid w:val="000936A8"/>
    <w:rsid w:val="000E2FAC"/>
    <w:rsid w:val="00143A5D"/>
    <w:rsid w:val="00255760"/>
    <w:rsid w:val="002E0DFD"/>
    <w:rsid w:val="00384C15"/>
    <w:rsid w:val="003902BC"/>
    <w:rsid w:val="003D09B1"/>
    <w:rsid w:val="003E53E3"/>
    <w:rsid w:val="003E6539"/>
    <w:rsid w:val="003F0963"/>
    <w:rsid w:val="00423153"/>
    <w:rsid w:val="004368A3"/>
    <w:rsid w:val="00443A2B"/>
    <w:rsid w:val="00445BF0"/>
    <w:rsid w:val="004A6057"/>
    <w:rsid w:val="004C01DD"/>
    <w:rsid w:val="004C2C67"/>
    <w:rsid w:val="00552E6B"/>
    <w:rsid w:val="005A6C88"/>
    <w:rsid w:val="005F08D6"/>
    <w:rsid w:val="00601340"/>
    <w:rsid w:val="006130BD"/>
    <w:rsid w:val="00614B25"/>
    <w:rsid w:val="00631AA2"/>
    <w:rsid w:val="006875BA"/>
    <w:rsid w:val="006C5BE6"/>
    <w:rsid w:val="006E42AB"/>
    <w:rsid w:val="007035F8"/>
    <w:rsid w:val="00744ADD"/>
    <w:rsid w:val="0078652E"/>
    <w:rsid w:val="008B447E"/>
    <w:rsid w:val="00937630"/>
    <w:rsid w:val="00A60EC2"/>
    <w:rsid w:val="00A723A7"/>
    <w:rsid w:val="00AC2FDC"/>
    <w:rsid w:val="00B62D95"/>
    <w:rsid w:val="00B8735E"/>
    <w:rsid w:val="00B90C91"/>
    <w:rsid w:val="00C73400"/>
    <w:rsid w:val="00D828C0"/>
    <w:rsid w:val="00D95053"/>
    <w:rsid w:val="00E62E4B"/>
    <w:rsid w:val="00E96E7C"/>
    <w:rsid w:val="00EB6C9C"/>
    <w:rsid w:val="00EC7014"/>
    <w:rsid w:val="00EE74AE"/>
    <w:rsid w:val="00F51C2E"/>
    <w:rsid w:val="00FA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85AF"/>
  <w15:chartTrackingRefBased/>
  <w15:docId w15:val="{09AD7B3D-7D2C-45C1-80B2-D63C80BF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6E7C"/>
    <w:pPr>
      <w:ind w:left="720"/>
      <w:contextualSpacing/>
    </w:pPr>
  </w:style>
  <w:style w:type="table" w:styleId="TableGrid">
    <w:name w:val="Table Grid"/>
    <w:basedOn w:val="TableNormal"/>
    <w:uiPriority w:val="39"/>
    <w:rsid w:val="00E9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25"/>
    <w:rPr>
      <w:rFonts w:ascii="Segoe UI" w:hAnsi="Segoe UI" w:cs="Segoe UI"/>
      <w:sz w:val="18"/>
      <w:szCs w:val="18"/>
    </w:rPr>
  </w:style>
  <w:style w:type="character" w:styleId="CommentReference">
    <w:name w:val="annotation reference"/>
    <w:basedOn w:val="DefaultParagraphFont"/>
    <w:uiPriority w:val="99"/>
    <w:semiHidden/>
    <w:unhideWhenUsed/>
    <w:rsid w:val="00614B25"/>
    <w:rPr>
      <w:sz w:val="16"/>
      <w:szCs w:val="16"/>
    </w:rPr>
  </w:style>
  <w:style w:type="paragraph" w:styleId="CommentText">
    <w:name w:val="annotation text"/>
    <w:basedOn w:val="Normal"/>
    <w:link w:val="CommentTextChar"/>
    <w:uiPriority w:val="99"/>
    <w:semiHidden/>
    <w:unhideWhenUsed/>
    <w:rsid w:val="00614B25"/>
    <w:pPr>
      <w:spacing w:line="240" w:lineRule="auto"/>
    </w:pPr>
    <w:rPr>
      <w:sz w:val="20"/>
      <w:szCs w:val="20"/>
    </w:rPr>
  </w:style>
  <w:style w:type="character" w:customStyle="1" w:styleId="CommentTextChar">
    <w:name w:val="Comment Text Char"/>
    <w:basedOn w:val="DefaultParagraphFont"/>
    <w:link w:val="CommentText"/>
    <w:uiPriority w:val="99"/>
    <w:semiHidden/>
    <w:rsid w:val="00614B25"/>
    <w:rPr>
      <w:sz w:val="20"/>
      <w:szCs w:val="20"/>
    </w:rPr>
  </w:style>
  <w:style w:type="paragraph" w:styleId="CommentSubject">
    <w:name w:val="annotation subject"/>
    <w:basedOn w:val="CommentText"/>
    <w:next w:val="CommentText"/>
    <w:link w:val="CommentSubjectChar"/>
    <w:uiPriority w:val="99"/>
    <w:semiHidden/>
    <w:unhideWhenUsed/>
    <w:rsid w:val="00614B25"/>
    <w:rPr>
      <w:b/>
      <w:bCs/>
    </w:rPr>
  </w:style>
  <w:style w:type="character" w:customStyle="1" w:styleId="CommentSubjectChar">
    <w:name w:val="Comment Subject Char"/>
    <w:basedOn w:val="CommentTextChar"/>
    <w:link w:val="CommentSubject"/>
    <w:uiPriority w:val="99"/>
    <w:semiHidden/>
    <w:rsid w:val="00614B25"/>
    <w:rPr>
      <w:b/>
      <w:bCs/>
      <w:sz w:val="20"/>
      <w:szCs w:val="20"/>
    </w:rPr>
  </w:style>
  <w:style w:type="paragraph" w:styleId="Revision">
    <w:name w:val="Revision"/>
    <w:hidden/>
    <w:uiPriority w:val="99"/>
    <w:semiHidden/>
    <w:rsid w:val="00EE74AE"/>
    <w:pPr>
      <w:spacing w:after="0" w:line="240" w:lineRule="auto"/>
    </w:pPr>
  </w:style>
  <w:style w:type="paragraph" w:styleId="Header">
    <w:name w:val="header"/>
    <w:basedOn w:val="Normal"/>
    <w:link w:val="HeaderChar"/>
    <w:uiPriority w:val="99"/>
    <w:unhideWhenUsed/>
    <w:rsid w:val="0042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153"/>
  </w:style>
  <w:style w:type="paragraph" w:styleId="Footer">
    <w:name w:val="footer"/>
    <w:basedOn w:val="Normal"/>
    <w:link w:val="FooterChar"/>
    <w:uiPriority w:val="99"/>
    <w:unhideWhenUsed/>
    <w:rsid w:val="0042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40736">
      <w:bodyDiv w:val="1"/>
      <w:marLeft w:val="0"/>
      <w:marRight w:val="0"/>
      <w:marTop w:val="0"/>
      <w:marBottom w:val="0"/>
      <w:divBdr>
        <w:top w:val="none" w:sz="0" w:space="0" w:color="auto"/>
        <w:left w:val="none" w:sz="0" w:space="0" w:color="auto"/>
        <w:bottom w:val="none" w:sz="0" w:space="0" w:color="auto"/>
        <w:right w:val="none" w:sz="0" w:space="0" w:color="auto"/>
      </w:divBdr>
    </w:div>
    <w:div w:id="13670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Alejandra Robolledo-Rea</cp:lastModifiedBy>
  <cp:revision>2</cp:revision>
  <dcterms:created xsi:type="dcterms:W3CDTF">2020-04-14T21:42:00Z</dcterms:created>
  <dcterms:modified xsi:type="dcterms:W3CDTF">2020-04-14T21:42:00Z</dcterms:modified>
</cp:coreProperties>
</file>